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E67" w:rsidRDefault="00BA52B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Plan jednodniowego wyjazdu badawczego do Muzeum Historyczno-Archeologicznego i Rezerwatu “Krzemionki”</w:t>
      </w:r>
    </w:p>
    <w:p w:rsidR="00CD2E67" w:rsidRDefault="00BA52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E599"/>
        </w:rPr>
        <w:t>Plan wyjazdu: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B0475" w:rsidRDefault="00FB047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0475" w:rsidRDefault="00FB0475" w:rsidP="00FB0475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 xml:space="preserve">Tytuł zadania: </w:t>
      </w:r>
      <w:r>
        <w:rPr>
          <w:rFonts w:ascii="Times New Roman" w:eastAsia="Times New Roman" w:hAnsi="Times New Roman" w:cs="Times New Roman"/>
          <w:b/>
          <w:bCs/>
          <w:lang w:val="fr-FR"/>
        </w:rPr>
        <w:t>Wyjazd naukowo-badawczy do Krzemionkowskiego Regionu Prehistorycznego Górnictwa Krzemienia Pasiastego i rezerwatu “Krzemionki”.</w:t>
      </w:r>
      <w:r>
        <w:rPr>
          <w:rFonts w:ascii="Times New Roman" w:eastAsia="Times New Roman" w:hAnsi="Times New Roman" w:cs="Times New Roman"/>
          <w:lang w:val="fr-FR"/>
        </w:rPr>
        <w:t xml:space="preserve"> </w:t>
      </w:r>
      <w:r w:rsidR="00BA52B6">
        <w:rPr>
          <w:rFonts w:ascii="Times New Roman" w:eastAsia="Times New Roman" w:hAnsi="Times New Roman" w:cs="Times New Roman"/>
          <w:lang w:val="fr-FR"/>
        </w:rPr>
        <w:t xml:space="preserve">Celem jest poznanie </w:t>
      </w:r>
      <w:r>
        <w:rPr>
          <w:rFonts w:ascii="Times New Roman" w:eastAsia="Times New Roman" w:hAnsi="Times New Roman" w:cs="Times New Roman"/>
          <w:lang w:val="fr-FR"/>
        </w:rPr>
        <w:t xml:space="preserve">historii neolitycznego górnictwa krzemienia pasiastego w regionie Krzemionek Opatowskich oraz rezerwatu “Krzemionki”. Krzemionkowski Region Prehistorycznego Górnictwa Krzemienia Pasiastego stanowi jeden z obiektów wpisanych na Listę światowego dziedzictwa UNESCO, co czyni go wyjątkowym zarówno w skali Polski, jak i Europy. </w:t>
      </w:r>
      <w:r w:rsidR="00BA52B6">
        <w:rPr>
          <w:rFonts w:ascii="Times New Roman" w:eastAsia="Times New Roman" w:hAnsi="Times New Roman" w:cs="Times New Roman"/>
          <w:lang w:val="fr-FR"/>
        </w:rPr>
        <w:t>P</w:t>
      </w:r>
      <w:r>
        <w:rPr>
          <w:rFonts w:ascii="Times New Roman" w:eastAsia="Times New Roman" w:hAnsi="Times New Roman" w:cs="Times New Roman"/>
          <w:lang w:val="fr-FR"/>
        </w:rPr>
        <w:t xml:space="preserve">opularyzacja </w:t>
      </w:r>
      <w:r w:rsidR="00BA52B6">
        <w:rPr>
          <w:rFonts w:ascii="Times New Roman" w:eastAsia="Times New Roman" w:hAnsi="Times New Roman" w:cs="Times New Roman"/>
          <w:lang w:val="fr-FR"/>
        </w:rPr>
        <w:t xml:space="preserve">tego </w:t>
      </w:r>
      <w:r>
        <w:rPr>
          <w:rFonts w:ascii="Times New Roman" w:eastAsia="Times New Roman" w:hAnsi="Times New Roman" w:cs="Times New Roman"/>
          <w:lang w:val="fr-FR"/>
        </w:rPr>
        <w:t>mało znanego Krzemionkowskiego Regionu Prehistorycznego Górnictwa Krzemienia Pasiastego, a także promocja turystyki Województwa Świętokrzyskiego wśród kra</w:t>
      </w:r>
      <w:r w:rsidR="00BA52B6">
        <w:rPr>
          <w:rFonts w:ascii="Times New Roman" w:eastAsia="Times New Roman" w:hAnsi="Times New Roman" w:cs="Times New Roman"/>
          <w:lang w:val="fr-FR"/>
        </w:rPr>
        <w:t>jowych i zagranicznych turystów jest dalekosięznym celem wyjazdu.</w:t>
      </w:r>
      <w:r>
        <w:rPr>
          <w:rFonts w:ascii="Times New Roman" w:eastAsia="Times New Roman" w:hAnsi="Times New Roman" w:cs="Times New Roman"/>
          <w:lang w:val="fr-FR"/>
        </w:rPr>
        <w:t xml:space="preserve">  </w:t>
      </w:r>
    </w:p>
    <w:p w:rsidR="00FB0475" w:rsidRDefault="00BA52B6" w:rsidP="00FB0475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Planowany termin</w:t>
      </w:r>
      <w:bookmarkStart w:id="0" w:name="_GoBack"/>
      <w:bookmarkEnd w:id="0"/>
      <w:r w:rsidR="00FB0475">
        <w:rPr>
          <w:rFonts w:ascii="Times New Roman" w:eastAsia="Times New Roman" w:hAnsi="Times New Roman" w:cs="Times New Roman"/>
          <w:lang w:val="fr-FR"/>
        </w:rPr>
        <w:t> : Piątek, 10. kwietnia 2026</w:t>
      </w:r>
    </w:p>
    <w:p w:rsidR="00FB0475" w:rsidRDefault="00FB0475" w:rsidP="00FB0475">
      <w:pPr>
        <w:spacing w:line="360" w:lineRule="auto"/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lang w:val="fr-FR"/>
        </w:rPr>
        <w:t>Osoba/y koordynująca/e</w:t>
      </w:r>
      <w:r w:rsidRPr="00FB0475">
        <w:rPr>
          <w:rFonts w:ascii="Times New Roman" w:eastAsia="Times New Roman" w:hAnsi="Times New Roman" w:cs="Times New Roman"/>
          <w:lang w:val="fr-FR"/>
        </w:rPr>
        <w:t xml:space="preserve"> </w:t>
      </w:r>
      <w:r>
        <w:rPr>
          <w:rFonts w:ascii="Times New Roman" w:eastAsia="Times New Roman" w:hAnsi="Times New Roman" w:cs="Times New Roman"/>
          <w:lang w:val="fr-FR"/>
        </w:rPr>
        <w:t xml:space="preserve">studentka germanistyki st II st. </w:t>
      </w:r>
      <w:r>
        <w:rPr>
          <w:rFonts w:ascii="Times New Roman" w:eastAsia="Times New Roman" w:hAnsi="Times New Roman" w:cs="Times New Roman"/>
          <w:lang w:val="fr-FR"/>
        </w:rPr>
        <w:t>Zuzanna Łukasiak</w:t>
      </w:r>
      <w:r>
        <w:rPr>
          <w:rFonts w:ascii="Times New Roman" w:eastAsia="Times New Roman" w:hAnsi="Times New Roman" w:cs="Times New Roman"/>
          <w:lang w:val="fr-FR"/>
        </w:rPr>
        <w:t>, dr. Grażyna Strzelecka, dr Silvia Demmig</w:t>
      </w:r>
    </w:p>
    <w:p w:rsidR="00FB0475" w:rsidRPr="00FB0475" w:rsidRDefault="00FB047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CD2E67" w:rsidRDefault="00CD2E6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077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3"/>
        <w:gridCol w:w="3592"/>
        <w:gridCol w:w="3592"/>
      </w:tblGrid>
      <w:tr w:rsidR="00CD2E67" w:rsidTr="00FB0475">
        <w:tc>
          <w:tcPr>
            <w:tcW w:w="3593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Godzina</w:t>
            </w:r>
          </w:p>
        </w:tc>
        <w:tc>
          <w:tcPr>
            <w:tcW w:w="3592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Aktywność</w:t>
            </w:r>
          </w:p>
        </w:tc>
        <w:tc>
          <w:tcPr>
            <w:tcW w:w="3592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Szczegóły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06:50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zbiórka 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Warszawa Centralna (Al. Jerozolimskie 54, 00-019 Warszawa)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07:08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odjazd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Warszawa Centralna (Al. Jerozolimskie 54, 00-019 Warszawa)</w:t>
            </w:r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Można wsiadać na innych dworcach, np. W-</w:t>
            </w:r>
            <w:proofErr w:type="spellStart"/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Wsch. , W-</w:t>
            </w:r>
            <w:proofErr w:type="spellStart"/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Zach.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09:21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przyjazd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Dworzec PKP Ostrowiec Świętokrzyski (Kolejowa 10,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09:21-10:00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czas wolny  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czas na małe zakupy spożywcze </w:t>
            </w:r>
          </w:p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Lidl (Al. 3 Maja 17,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10:00-10:05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zakup biletów PKS i odjazd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Dworzec Autobusowy (Żabia 40,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10:17-11:00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przyjazd / przejście do muzeum </w:t>
            </w:r>
          </w:p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zakup biletów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przyjazd: Sudół /754 (plac zabaw) /02 (Sudół, 27-400 Ostrowiec Św.)</w:t>
            </w:r>
          </w:p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czas przejścia z przystanku do muzeum: (2,4 km, 33 min pieszo) Muzeum Historyczno-Archeologiczne i Rezerwat “Krzemionki” (Sudół 135a,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FB0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Zwiedzanie Kopalni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czas zwiedzania: 1,5 godziny</w:t>
            </w:r>
          </w:p>
          <w:p w:rsidR="00CD2E67" w:rsidRPr="00FB0475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B047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zwiedzanie z przewodnikiem</w:t>
            </w:r>
          </w:p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należy pamiętać o ciepłym ubraniu na czas zejścia do kopalni</w:t>
            </w:r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>, temp. 10-11 stopni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13:00-14:00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czas wolny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FB0475" w:rsidP="00FB0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czas na zakup pamiątek i </w:t>
            </w:r>
            <w:r w:rsidR="00BA5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spacer po rezerwacie / 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14:00-14:30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przejście na przystanek autobusowy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czas przejścia z muzeum na przystanek: (2,4 km, 33 min pieszo</w:t>
            </w:r>
            <w:r w:rsidR="00FB0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ale jest też możliwość dojazdu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14:54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odjazd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Sudół /754 (sklep) /01 (Sudół 135a,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15:08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przyjazd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Dworzec Autobusowy (Żabia 40,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FB0475" w:rsidP="00FB0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Wspólny o</w:t>
            </w:r>
            <w:r w:rsidR="00BA52B6">
              <w:rPr>
                <w:rFonts w:ascii="Times New Roman" w:eastAsia="Times New Roman" w:hAnsi="Times New Roman" w:cs="Times New Roman"/>
                <w:sz w:val="24"/>
                <w:szCs w:val="24"/>
              </w:rPr>
              <w:t>biad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 regionalnej restauracji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Restauracja “Szafran”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Denkowska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28,</w:t>
            </w:r>
          </w:p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27-400 Ostrowiec Świętokrzyski)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17:00-18:20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FB0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czas wolny na</w:t>
            </w:r>
            <w:r w:rsidR="00BA52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zwiedzanie centrum Ostrowca Świętokrzyskiego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oprowadzanie: Zuzanna Łukasiak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rynek / Kolegiata pw. św. Michała Archanioła (Okólna 19, 27-400 Ostrowiec Świętokrzyski) / Poczta Polska (Al. 3 Maja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18:20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zbiórka na dworcu PKP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Dworzec PKP Ostrowiec Świętokrzyski (Kolejowa 10,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18:36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odjazd do Warszawy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Dworzec PKP Ostrowiec Świętokrzyski (Kolejowa 10, 27-400 Ostrowiec Św.)</w:t>
            </w:r>
          </w:p>
        </w:tc>
      </w:tr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20:56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przyjazd do Warszawy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Warszawa Centralna (Al. Jerozolimskie 54, 00-019 Warszawa)</w:t>
            </w:r>
          </w:p>
        </w:tc>
      </w:tr>
    </w:tbl>
    <w:p w:rsidR="00CD2E67" w:rsidRDefault="00CD2E6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77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3"/>
        <w:gridCol w:w="3592"/>
        <w:gridCol w:w="3592"/>
      </w:tblGrid>
      <w:tr w:rsidR="00CD2E67" w:rsidTr="00FB0475">
        <w:tc>
          <w:tcPr>
            <w:tcW w:w="35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ródła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BA52B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Rozkład jazdy PKP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D2E67" w:rsidRDefault="00BA52B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Dla zwiedzających - Muzeum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Historyczno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- Archeologiczne w Ostrowcu Świętokrzyskim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D2E67" w:rsidRDefault="00BA52B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anchor="wyniki-wyszukiwania/66cdcb5f425f3344d46c3ef185083b2f/Ostrowiec%20%C5%9Awi%C4%99tokrzyski/Sud%C3%B3%C5%82/c%7C94927/c%7C60089/02.02.2026/--%20%3A%20--/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PKS w Ostrowcu Św. S.A.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CD2E67" w:rsidRDefault="00BA52B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Restauracja Szafran - Ostrowiec Świętokrzyski | Orientalna kuchnia blisko mnie | Rezerwuj teraz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E67" w:rsidRDefault="00CD2E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2E67" w:rsidRDefault="00CD2E67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D2E67" w:rsidRDefault="00CD2E67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sectPr w:rsidR="00CD2E67">
      <w:pgSz w:w="11909" w:h="16834"/>
      <w:pgMar w:top="566" w:right="566" w:bottom="566" w:left="566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FD17B7-B31E-4DA5-B2E7-3BE71404FD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8EA7982-49F3-4F2B-84A9-E905C82A95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D73F6"/>
    <w:multiLevelType w:val="multilevel"/>
    <w:tmpl w:val="0C80C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D2E67"/>
    <w:rsid w:val="00BA52B6"/>
    <w:rsid w:val="00CD2E67"/>
    <w:rsid w:val="00FB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0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sostrowiec.pl/wyniki_wyszukiwania.php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uzeumostrowiec.pl/krzemionki/dla-zwiedzajacyc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zklad-pkp.pl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tauracjaszafran.eatbu.com/?lang=p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110C64A8</Template>
  <TotalTime>10</TotalTime>
  <Pages>2</Pages>
  <Words>519</Words>
  <Characters>3120</Characters>
  <Application>Microsoft Office Word</Application>
  <DocSecurity>0</DocSecurity>
  <Lines>26</Lines>
  <Paragraphs>7</Paragraphs>
  <ScaleCrop>false</ScaleCrop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Grażyna Strzelecka</cp:lastModifiedBy>
  <cp:revision>3</cp:revision>
  <dcterms:created xsi:type="dcterms:W3CDTF">2026-03-10T11:40:00Z</dcterms:created>
  <dcterms:modified xsi:type="dcterms:W3CDTF">2026-03-10T11:50:00Z</dcterms:modified>
</cp:coreProperties>
</file>